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7C60D7">
        <w:rPr>
          <w:rFonts w:ascii="Times New Roman" w:hAnsi="Times New Roman" w:cs="Times New Roman"/>
          <w:sz w:val="28"/>
          <w:szCs w:val="28"/>
        </w:rPr>
        <w:t>29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0522E7" w:rsidRDefault="00201CEF" w:rsidP="000522E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522E7">
        <w:rPr>
          <w:rFonts w:ascii="Times New Roman" w:hAnsi="Times New Roman"/>
          <w:b/>
          <w:sz w:val="28"/>
          <w:szCs w:val="28"/>
        </w:rPr>
        <w:t xml:space="preserve">от </w:t>
      </w:r>
      <w:r w:rsidR="000522E7" w:rsidRPr="000522E7">
        <w:rPr>
          <w:rFonts w:ascii="Times New Roman" w:hAnsi="Times New Roman"/>
          <w:b/>
          <w:sz w:val="28"/>
          <w:szCs w:val="28"/>
        </w:rPr>
        <w:t>06.10</w:t>
      </w:r>
      <w:r w:rsidR="00716914">
        <w:rPr>
          <w:rFonts w:ascii="Times New Roman" w:hAnsi="Times New Roman"/>
          <w:b/>
          <w:bCs/>
          <w:sz w:val="28"/>
          <w:szCs w:val="28"/>
        </w:rPr>
        <w:t>.2014 № 14/</w:t>
      </w:r>
      <w:r w:rsidR="000522E7" w:rsidRPr="000522E7">
        <w:rPr>
          <w:rFonts w:ascii="Times New Roman" w:hAnsi="Times New Roman"/>
          <w:b/>
          <w:bCs/>
          <w:sz w:val="28"/>
          <w:szCs w:val="28"/>
        </w:rPr>
        <w:t>167</w:t>
      </w:r>
      <w:r w:rsidR="0043491B" w:rsidRPr="000522E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522E7" w:rsidRPr="000522E7">
        <w:rPr>
          <w:rFonts w:ascii="Times New Roman" w:hAnsi="Times New Roman"/>
          <w:b/>
          <w:sz w:val="28"/>
          <w:szCs w:val="28"/>
        </w:rPr>
        <w:t xml:space="preserve">Об утверждении производственной программы </w:t>
      </w:r>
      <w:r w:rsidR="000522E7" w:rsidRPr="000522E7">
        <w:rPr>
          <w:rFonts w:ascii="Times New Roman" w:hAnsi="Times New Roman"/>
          <w:sz w:val="28"/>
          <w:szCs w:val="28"/>
        </w:rPr>
        <w:t xml:space="preserve"> </w:t>
      </w:r>
      <w:r w:rsidR="000522E7" w:rsidRPr="000522E7">
        <w:rPr>
          <w:rFonts w:ascii="Times New Roman" w:hAnsi="Times New Roman"/>
          <w:b/>
          <w:sz w:val="28"/>
          <w:szCs w:val="28"/>
        </w:rPr>
        <w:t xml:space="preserve">ООО «Водоресурс» в сфере водоснабжения на 2015 год, установлении тарифов на  питьевую воду для потребителей ООО «Водоресурс» городского поселения поселок Сусанино на 2015 год и о признании утратившим силу постановления департамента государственного регулирования цен и тарифов  Костромской области от 10.09.2013 </w:t>
      </w:r>
    </w:p>
    <w:p w:rsidR="0043491B" w:rsidRDefault="000522E7" w:rsidP="000522E7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22E7">
        <w:rPr>
          <w:rFonts w:ascii="Times New Roman" w:hAnsi="Times New Roman"/>
          <w:b/>
          <w:sz w:val="28"/>
          <w:szCs w:val="28"/>
        </w:rPr>
        <w:t>№ 13/199</w:t>
      </w:r>
      <w:r w:rsidR="0043491B" w:rsidRPr="000522E7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8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9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162/пр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0522E7" w:rsidRDefault="00201CEF" w:rsidP="000522E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</w:t>
      </w:r>
      <w:r w:rsidRPr="000522E7">
        <w:rPr>
          <w:rFonts w:ascii="Times New Roman" w:hAnsi="Times New Roman"/>
          <w:sz w:val="28"/>
          <w:szCs w:val="28"/>
        </w:rPr>
        <w:t xml:space="preserve">тарифов Костромской области от </w:t>
      </w:r>
      <w:r w:rsidR="000522E7">
        <w:rPr>
          <w:rFonts w:ascii="Times New Roman" w:hAnsi="Times New Roman"/>
          <w:bCs/>
          <w:sz w:val="28"/>
          <w:szCs w:val="28"/>
        </w:rPr>
        <w:t>06 октября</w:t>
      </w:r>
      <w:r w:rsidR="006C0E1B" w:rsidRPr="000522E7">
        <w:rPr>
          <w:rFonts w:ascii="Times New Roman" w:hAnsi="Times New Roman"/>
          <w:bCs/>
          <w:sz w:val="28"/>
          <w:szCs w:val="28"/>
        </w:rPr>
        <w:t xml:space="preserve"> 2014 года № 14/</w:t>
      </w:r>
      <w:r w:rsidR="000522E7">
        <w:rPr>
          <w:rFonts w:ascii="Times New Roman" w:hAnsi="Times New Roman"/>
          <w:bCs/>
          <w:sz w:val="28"/>
          <w:szCs w:val="28"/>
        </w:rPr>
        <w:t>167</w:t>
      </w:r>
      <w:r w:rsidR="006C0E1B" w:rsidRPr="000522E7">
        <w:rPr>
          <w:rFonts w:ascii="Times New Roman" w:hAnsi="Times New Roman"/>
          <w:bCs/>
          <w:sz w:val="28"/>
          <w:szCs w:val="28"/>
        </w:rPr>
        <w:t xml:space="preserve"> «</w:t>
      </w:r>
      <w:r w:rsidR="000522E7" w:rsidRPr="000522E7">
        <w:rPr>
          <w:rFonts w:ascii="Times New Roman" w:hAnsi="Times New Roman"/>
          <w:sz w:val="28"/>
          <w:szCs w:val="28"/>
        </w:rPr>
        <w:t>Об утверждении производственной программы  ООО «Водоресурс» в сфере водоснабжения на 2015 год, установлении тарифов на  питьевую воду для потребителей ООО «Водоресурс» городского поселения поселок Сусанино на 2015 год и о признании утратившим силу постановления департамента государственного регулирования цен и тарифов  Костромской области от 10.09.2013 № 13/199</w:t>
      </w:r>
      <w:r w:rsidR="006C0E1B" w:rsidRPr="000522E7">
        <w:rPr>
          <w:rFonts w:ascii="Times New Roman" w:hAnsi="Times New Roman"/>
          <w:bCs/>
          <w:sz w:val="28"/>
          <w:szCs w:val="28"/>
        </w:rPr>
        <w:t xml:space="preserve">» </w:t>
      </w:r>
      <w:r w:rsidR="00EB4200" w:rsidRPr="000522E7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0522E7">
        <w:rPr>
          <w:rFonts w:ascii="Times New Roman" w:hAnsi="Times New Roman"/>
          <w:sz w:val="28"/>
          <w:szCs w:val="28"/>
        </w:rPr>
        <w:t>изменени</w:t>
      </w:r>
      <w:r w:rsidR="00EB4200" w:rsidRPr="000522E7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0522E7">
        <w:rPr>
          <w:rFonts w:ascii="Times New Roman" w:hAnsi="Times New Roman" w:cs="Times New Roman"/>
          <w:bCs/>
          <w:sz w:val="28"/>
          <w:szCs w:val="28"/>
        </w:rPr>
        <w:t xml:space="preserve">ООО «Водоресурс»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в сфере водоснабжения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0522E7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0522E7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0522E7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0522E7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И.Ю.Солдатова</w:t>
      </w:r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5A" w:rsidRDefault="00810B5A" w:rsidP="000522E7">
      <w:pPr>
        <w:spacing w:after="0" w:line="240" w:lineRule="auto"/>
      </w:pPr>
      <w:r>
        <w:separator/>
      </w:r>
    </w:p>
  </w:endnote>
  <w:endnote w:type="continuationSeparator" w:id="0">
    <w:p w:rsidR="00810B5A" w:rsidRDefault="00810B5A" w:rsidP="0005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5A" w:rsidRDefault="00810B5A" w:rsidP="000522E7">
      <w:pPr>
        <w:spacing w:after="0" w:line="240" w:lineRule="auto"/>
      </w:pPr>
      <w:r>
        <w:separator/>
      </w:r>
    </w:p>
  </w:footnote>
  <w:footnote w:type="continuationSeparator" w:id="0">
    <w:p w:rsidR="00810B5A" w:rsidRDefault="00810B5A" w:rsidP="0005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D9D"/>
    <w:rsid w:val="000522E7"/>
    <w:rsid w:val="000E0E73"/>
    <w:rsid w:val="00126508"/>
    <w:rsid w:val="001977CD"/>
    <w:rsid w:val="001A622B"/>
    <w:rsid w:val="00201CEF"/>
    <w:rsid w:val="00304556"/>
    <w:rsid w:val="00355D9D"/>
    <w:rsid w:val="00383253"/>
    <w:rsid w:val="003D02F9"/>
    <w:rsid w:val="0043491B"/>
    <w:rsid w:val="004A4735"/>
    <w:rsid w:val="005767A4"/>
    <w:rsid w:val="006C0E1B"/>
    <w:rsid w:val="00716914"/>
    <w:rsid w:val="007C60D7"/>
    <w:rsid w:val="00810B5A"/>
    <w:rsid w:val="00873955"/>
    <w:rsid w:val="009D0D41"/>
    <w:rsid w:val="00A056EE"/>
    <w:rsid w:val="00B96267"/>
    <w:rsid w:val="00C76EB1"/>
    <w:rsid w:val="00CC7EFF"/>
    <w:rsid w:val="00D62530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AB4157-674B-4383-8A20-87528DDE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22E7"/>
  </w:style>
  <w:style w:type="paragraph" w:styleId="ab">
    <w:name w:val="footer"/>
    <w:basedOn w:val="a"/>
    <w:link w:val="ac"/>
    <w:uiPriority w:val="99"/>
    <w:semiHidden/>
    <w:unhideWhenUsed/>
    <w:rsid w:val="000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1DE6C3054CA12E2C03A9D17BF7389D4674F51F7EB15E42CA9EACBF9J7P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D1DE6C3054CA12E2C03A9D17BF7389D467485DFDE315E42CA9EACBF9J7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11</cp:revision>
  <cp:lastPrinted>2015-03-14T06:22:00Z</cp:lastPrinted>
  <dcterms:created xsi:type="dcterms:W3CDTF">2015-03-11T12:32:00Z</dcterms:created>
  <dcterms:modified xsi:type="dcterms:W3CDTF">2015-03-14T06:22:00Z</dcterms:modified>
</cp:coreProperties>
</file>